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kinsoku/>
        <w:wordWrap/>
        <w:overflowPunct/>
        <w:topLinePunct w:val="0"/>
        <w:autoSpaceDE/>
        <w:autoSpaceDN/>
        <w:bidi w:val="0"/>
        <w:adjustRightInd/>
        <w:snapToGrid/>
        <w:spacing w:line="580" w:lineRule="exact"/>
        <w:jc w:val="both"/>
        <w:textAlignment w:val="auto"/>
        <w:rPr>
          <w:rStyle w:val="4"/>
          <w:rFonts w:hint="eastAsia" w:ascii="方正仿宋简体" w:hAnsi="方正仿宋简体" w:eastAsia="方正仿宋简体" w:cs="方正仿宋简体"/>
          <w:b w:val="0"/>
          <w:bCs/>
          <w:sz w:val="32"/>
          <w:szCs w:val="32"/>
        </w:rPr>
      </w:pPr>
      <w:r>
        <w:rPr>
          <w:rStyle w:val="4"/>
          <w:rFonts w:hint="eastAsia" w:ascii="方正仿宋简体" w:hAnsi="方正仿宋简体" w:eastAsia="方正仿宋简体" w:cs="方正仿宋简体"/>
          <w:b w:val="0"/>
          <w:bCs/>
          <w:sz w:val="32"/>
          <w:szCs w:val="32"/>
        </w:rPr>
        <w:t>推荐单位：安徽理工大学</w:t>
      </w:r>
    </w:p>
    <w:p>
      <w:pPr>
        <w:pStyle w:val="2"/>
        <w:keepNext w:val="0"/>
        <w:keepLines w:val="0"/>
        <w:pageBreakBefore w:val="0"/>
        <w:widowControl/>
        <w:kinsoku/>
        <w:wordWrap/>
        <w:overflowPunct/>
        <w:topLinePunct w:val="0"/>
        <w:autoSpaceDE/>
        <w:autoSpaceDN/>
        <w:bidi w:val="0"/>
        <w:adjustRightInd/>
        <w:snapToGrid/>
        <w:spacing w:line="580" w:lineRule="exact"/>
        <w:jc w:val="center"/>
        <w:textAlignment w:val="auto"/>
        <w:rPr>
          <w:rStyle w:val="4"/>
          <w:rFonts w:ascii="仿宋" w:hAnsi="仿宋" w:eastAsia="仿宋" w:cs="仿宋"/>
          <w:sz w:val="32"/>
          <w:szCs w:val="32"/>
        </w:rPr>
      </w:pPr>
    </w:p>
    <w:p>
      <w:pPr>
        <w:pStyle w:val="2"/>
        <w:keepNext w:val="0"/>
        <w:keepLines w:val="0"/>
        <w:pageBreakBefore w:val="0"/>
        <w:widowControl/>
        <w:kinsoku/>
        <w:wordWrap/>
        <w:overflowPunct/>
        <w:topLinePunct w:val="0"/>
        <w:autoSpaceDE/>
        <w:autoSpaceDN/>
        <w:bidi w:val="0"/>
        <w:adjustRightInd/>
        <w:snapToGrid/>
        <w:spacing w:line="580" w:lineRule="exact"/>
        <w:jc w:val="center"/>
        <w:textAlignment w:val="auto"/>
        <w:rPr>
          <w:rStyle w:val="4"/>
          <w:rFonts w:hint="eastAsia" w:ascii="方正小标宋简体" w:hAnsi="方正小标宋简体" w:eastAsia="方正小标宋简体" w:cs="方正小标宋简体"/>
          <w:b w:val="0"/>
          <w:bCs/>
          <w:sz w:val="44"/>
          <w:szCs w:val="44"/>
        </w:rPr>
      </w:pPr>
      <w:r>
        <w:rPr>
          <w:rStyle w:val="4"/>
          <w:rFonts w:hint="eastAsia" w:ascii="方正小标宋简体" w:hAnsi="方正小标宋简体" w:eastAsia="方正小标宋简体" w:cs="方正小标宋简体"/>
          <w:b w:val="0"/>
          <w:bCs/>
          <w:sz w:val="44"/>
          <w:szCs w:val="44"/>
        </w:rPr>
        <w:t>“三自功能”助成长</w:t>
      </w:r>
      <w:r>
        <w:rPr>
          <w:rStyle w:val="4"/>
          <w:rFonts w:hint="eastAsia" w:ascii="方正小标宋简体" w:hAnsi="方正小标宋简体" w:eastAsia="方正小标宋简体" w:cs="方正小标宋简体"/>
          <w:b w:val="0"/>
          <w:bCs/>
          <w:sz w:val="44"/>
          <w:szCs w:val="44"/>
          <w:lang w:val="en-US" w:eastAsia="zh-CN"/>
        </w:rPr>
        <w:t xml:space="preserve"> </w:t>
      </w:r>
      <w:r>
        <w:rPr>
          <w:rStyle w:val="4"/>
          <w:rFonts w:hint="eastAsia" w:ascii="方正小标宋简体" w:hAnsi="方正小标宋简体" w:eastAsia="方正小标宋简体" w:cs="方正小标宋简体"/>
          <w:b w:val="0"/>
          <w:bCs/>
          <w:sz w:val="44"/>
          <w:szCs w:val="44"/>
        </w:rPr>
        <w:t>“三全育人”促成才</w:t>
      </w:r>
    </w:p>
    <w:p>
      <w:pPr>
        <w:pStyle w:val="2"/>
        <w:keepNext w:val="0"/>
        <w:keepLines w:val="0"/>
        <w:pageBreakBefore w:val="0"/>
        <w:widowControl/>
        <w:kinsoku/>
        <w:wordWrap/>
        <w:overflowPunct/>
        <w:topLinePunct w:val="0"/>
        <w:autoSpaceDE/>
        <w:autoSpaceDN/>
        <w:bidi w:val="0"/>
        <w:adjustRightInd/>
        <w:snapToGrid/>
        <w:spacing w:line="580" w:lineRule="exact"/>
        <w:jc w:val="right"/>
        <w:textAlignment w:val="auto"/>
        <w:rPr>
          <w:rStyle w:val="4"/>
          <w:rFonts w:hint="eastAsia" w:ascii="方正小标宋简体" w:hAnsi="方正小标宋简体" w:eastAsia="方正小标宋简体" w:cs="方正小标宋简体"/>
          <w:b w:val="0"/>
          <w:bCs/>
          <w:color w:val="auto"/>
          <w:kern w:val="2"/>
          <w:sz w:val="32"/>
          <w:szCs w:val="32"/>
        </w:rPr>
      </w:pPr>
      <w:r>
        <w:rPr>
          <w:rStyle w:val="4"/>
          <w:rFonts w:hint="eastAsia" w:ascii="方正小标宋简体" w:hAnsi="方正小标宋简体" w:eastAsia="方正小标宋简体" w:cs="方正小标宋简体"/>
          <w:b w:val="0"/>
          <w:bCs/>
          <w:sz w:val="32"/>
          <w:szCs w:val="32"/>
          <w:lang w:eastAsia="zh-CN"/>
        </w:rPr>
        <w:t>——</w:t>
      </w:r>
      <w:r>
        <w:rPr>
          <w:rStyle w:val="4"/>
          <w:rFonts w:hint="eastAsia" w:ascii="方正小标宋简体" w:hAnsi="方正小标宋简体" w:eastAsia="方正小标宋简体" w:cs="方正小标宋简体"/>
          <w:b w:val="0"/>
          <w:bCs/>
          <w:sz w:val="32"/>
          <w:szCs w:val="32"/>
        </w:rPr>
        <w:t>学生公寓楼长助理勤工助学岗位的探索与实践</w:t>
      </w:r>
    </w:p>
    <w:p>
      <w:pPr>
        <w:pStyle w:val="2"/>
        <w:keepNext w:val="0"/>
        <w:keepLines w:val="0"/>
        <w:pageBreakBefore w:val="0"/>
        <w:widowControl/>
        <w:kinsoku/>
        <w:wordWrap/>
        <w:overflowPunct/>
        <w:topLinePunct w:val="0"/>
        <w:autoSpaceDE/>
        <w:autoSpaceDN/>
        <w:bidi w:val="0"/>
        <w:adjustRightInd/>
        <w:snapToGrid/>
        <w:spacing w:line="580" w:lineRule="exact"/>
        <w:jc w:val="center"/>
        <w:textAlignment w:val="auto"/>
        <w:rPr>
          <w:rStyle w:val="4"/>
          <w:rFonts w:hint="default" w:ascii="方正楷体简体" w:hAnsi="方正楷体简体" w:eastAsia="方正楷体简体" w:cs="方正楷体简体"/>
          <w:b w:val="0"/>
          <w:bCs/>
          <w:sz w:val="32"/>
          <w:szCs w:val="32"/>
          <w:lang w:val="en-US" w:eastAsia="zh-CN"/>
        </w:rPr>
      </w:pPr>
      <w:r>
        <w:rPr>
          <w:rStyle w:val="4"/>
          <w:rFonts w:hint="eastAsia" w:ascii="方正楷体简体" w:hAnsi="方正楷体简体" w:eastAsia="方正楷体简体" w:cs="方正楷体简体"/>
          <w:b w:val="0"/>
          <w:bCs/>
          <w:sz w:val="32"/>
          <w:szCs w:val="32"/>
          <w:lang w:val="en-US" w:eastAsia="zh-CN"/>
        </w:rPr>
        <w:t>范洪喜</w:t>
      </w:r>
      <w:r>
        <w:rPr>
          <w:rStyle w:val="4"/>
          <w:rFonts w:hint="eastAsia" w:ascii="方正楷体简体" w:hAnsi="方正楷体简体" w:eastAsia="方正楷体简体" w:cs="方正楷体简体"/>
          <w:b w:val="0"/>
          <w:bCs/>
          <w:sz w:val="32"/>
          <w:szCs w:val="32"/>
        </w:rPr>
        <w:t>（安徽理工大学学生处</w:t>
      </w:r>
      <w:r>
        <w:rPr>
          <w:rStyle w:val="4"/>
          <w:rFonts w:hint="eastAsia" w:ascii="方正楷体简体" w:hAnsi="方正楷体简体" w:eastAsia="方正楷体简体" w:cs="方正楷体简体"/>
          <w:b w:val="0"/>
          <w:bCs/>
          <w:sz w:val="32"/>
          <w:szCs w:val="32"/>
          <w:lang w:val="en-US" w:eastAsia="zh-CN"/>
        </w:rPr>
        <w:t>副处长</w:t>
      </w:r>
      <w:r>
        <w:rPr>
          <w:rStyle w:val="4"/>
          <w:rFonts w:hint="eastAsia" w:ascii="方正楷体简体" w:hAnsi="方正楷体简体" w:eastAsia="方正楷体简体" w:cs="方正楷体简体"/>
          <w:b w:val="0"/>
          <w:bCs/>
          <w:sz w:val="32"/>
          <w:szCs w:val="32"/>
        </w:rPr>
        <w:t>）</w:t>
      </w:r>
      <w:r>
        <w:rPr>
          <w:rStyle w:val="4"/>
          <w:rFonts w:hint="eastAsia" w:ascii="方正楷体简体" w:hAnsi="方正楷体简体" w:eastAsia="方正楷体简体" w:cs="方正楷体简体"/>
          <w:b w:val="0"/>
          <w:bCs/>
          <w:sz w:val="32"/>
          <w:szCs w:val="32"/>
          <w:lang w:eastAsia="zh-CN"/>
        </w:rPr>
        <w:t>、</w:t>
      </w:r>
      <w:r>
        <w:rPr>
          <w:rStyle w:val="4"/>
          <w:rFonts w:hint="eastAsia" w:ascii="方正楷体简体" w:hAnsi="方正楷体简体" w:eastAsia="方正楷体简体" w:cs="方正楷体简体"/>
          <w:b w:val="0"/>
          <w:bCs/>
          <w:sz w:val="32"/>
          <w:szCs w:val="32"/>
          <w:lang w:val="en-US" w:eastAsia="zh-CN"/>
        </w:rPr>
        <w:t>陈清（安徽理工大学学生处</w:t>
      </w:r>
      <w:bookmarkStart w:id="0" w:name="_GoBack"/>
      <w:bookmarkEnd w:id="0"/>
      <w:r>
        <w:rPr>
          <w:rStyle w:val="4"/>
          <w:rFonts w:hint="eastAsia" w:ascii="方正楷体简体" w:hAnsi="方正楷体简体" w:eastAsia="方正楷体简体" w:cs="方正楷体简体"/>
          <w:b w:val="0"/>
          <w:bCs/>
          <w:sz w:val="32"/>
          <w:szCs w:val="32"/>
          <w:lang w:val="en-US" w:eastAsia="zh-CN"/>
        </w:rPr>
        <w:t>科长）</w:t>
      </w:r>
    </w:p>
    <w:p>
      <w:pPr>
        <w:pStyle w:val="2"/>
        <w:keepNext w:val="0"/>
        <w:keepLines w:val="0"/>
        <w:pageBreakBefore w:val="0"/>
        <w:widowControl/>
        <w:kinsoku/>
        <w:wordWrap/>
        <w:overflowPunct/>
        <w:topLinePunct w:val="0"/>
        <w:autoSpaceDE/>
        <w:autoSpaceDN/>
        <w:bidi w:val="0"/>
        <w:adjustRightInd/>
        <w:snapToGrid/>
        <w:spacing w:line="580" w:lineRule="exact"/>
        <w:jc w:val="both"/>
        <w:textAlignment w:val="auto"/>
        <w:rPr>
          <w:rStyle w:val="4"/>
          <w:rFonts w:ascii="仿宋" w:hAnsi="仿宋" w:eastAsia="仿宋" w:cs="仿宋"/>
          <w:sz w:val="32"/>
          <w:szCs w:val="32"/>
        </w:rPr>
      </w:pP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在安徽理工大学，有这样一个群体，他们架起了学生与宿舍管理部门之间沟通的桥梁，每天穿梭于楼层宿舍之间，忙于学生宿舍查寝、安全检查、卫生评比、信息收集等，通过勤工助学工作实践，在学有余力、提升自身综合素质和能力的同时，发挥着“自我教育、自我管理、自我服务”的教育功能。他们是宿舍安全卫生的监督员、同学意见的信息员、宿舍管理的宣传员，他们就是学生公寓楼长助理们。</w:t>
      </w:r>
    </w:p>
    <w:p>
      <w:pPr>
        <w:adjustRightInd w:val="0"/>
        <w:snapToGrid w:val="0"/>
        <w:spacing w:line="580" w:lineRule="exact"/>
        <w:ind w:firstLine="640" w:firstLineChars="200"/>
        <w:rPr>
          <w:rFonts w:hint="eastAsia" w:ascii="黑体" w:hAnsi="宋体" w:eastAsia="黑体" w:cs="黑体"/>
          <w:kern w:val="0"/>
          <w:sz w:val="32"/>
          <w:szCs w:val="32"/>
          <w:lang w:val="en-US" w:eastAsia="zh-CN" w:bidi="ar-SA"/>
        </w:rPr>
      </w:pPr>
      <w:r>
        <w:rPr>
          <w:rFonts w:hint="eastAsia" w:ascii="黑体" w:hAnsi="宋体" w:eastAsia="黑体" w:cs="黑体"/>
          <w:kern w:val="0"/>
          <w:sz w:val="32"/>
          <w:szCs w:val="32"/>
          <w:lang w:val="en-US" w:eastAsia="zh-CN" w:bidi="ar-SA"/>
        </w:rPr>
        <w:t>一、按需设岗，弥补学生宿舍管理服务漏洞</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作为学校人员最为密集、聚集时间最久的地方，学生宿舍是高校落实立德树人根本任务、贯彻“三全育人”理念的重要阵地，也是劳动教育的重要载体。</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学生的人身、财产安全是宿舍管理和服务工作中的重中之重。学生的安全意识淡薄、自我管理能力弱是普遍现象，给学生宿舍管理服务工作带来了很大的困难；而宿舍管理员大多是社会招聘人员，与学生之间的年龄相差较大，文化程度不高，缺乏相应的管理知识，管理工作存在难度。</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安徽理工大学学生宿舍的管理服务工作以后勤保障部学生公寓管理服务中心为主，以学生工作干部宿舍值班管理为辅。每个值班点安排2名宿管员（1人为楼长）同时在岗，负责整栋学生宿舍楼1000余名学生的安全卫生管理服务等工作，工作量巨大。学生工作干部轮流在宿舍值班，主要负责学生安全、心理、思想政治教育等方面工作，预防和处理突发事件，通过接待学生来访、开展宿舍巡查等方式进行，但无法实现工作全覆盖。</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针对学生宿舍管理服务力量不足的问题，安徽理工大学从2000年左右开始探索设置学生公寓楼长助理勤工助学岗位，每层楼设置一个，协助楼长做好宿舍管理工作。二十年的实践表明，学生公寓楼长助理这一勤工助学岗位的设置，不仅可以满足学生宿舍管理的实际工作需求，还能为家庭经济困难的学生提供大量的勤工助学岗位，让他们可以通过自己的劳动来改善自己学习和生活的条件，同时也他们锻炼和提高自身的综合素质提供了良好的平台。</w:t>
      </w:r>
    </w:p>
    <w:p>
      <w:pPr>
        <w:adjustRightInd w:val="0"/>
        <w:snapToGrid w:val="0"/>
        <w:spacing w:line="580" w:lineRule="exact"/>
        <w:ind w:firstLine="640" w:firstLineChars="200"/>
        <w:rPr>
          <w:rFonts w:hint="eastAsia" w:ascii="黑体" w:hAnsi="宋体" w:eastAsia="黑体" w:cs="黑体"/>
          <w:kern w:val="0"/>
          <w:sz w:val="32"/>
          <w:szCs w:val="32"/>
          <w:lang w:val="en-US" w:eastAsia="zh-CN" w:bidi="ar-SA"/>
        </w:rPr>
      </w:pPr>
      <w:r>
        <w:rPr>
          <w:rFonts w:hint="eastAsia" w:ascii="黑体" w:hAnsi="宋体" w:eastAsia="黑体" w:cs="黑体"/>
          <w:kern w:val="0"/>
          <w:sz w:val="32"/>
          <w:szCs w:val="32"/>
          <w:lang w:val="en-US" w:eastAsia="zh-CN" w:bidi="ar-SA"/>
        </w:rPr>
        <w:t>二、择优选拔，强化学生宿舍管理服务队伍</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学生公寓楼长助理岗位，要求应聘学生具备良好的素质。要胜任岗位工作，要求学生具有很强的责任心，能吃苦耐劳，善于沟通交流，处理好工作中遇到的各种琐细的问题，消除各类安全隐患。</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学校每年9月份面向全校招聘200余名学生公寓楼长助理，选拔那些责任心强、肯吃苦耐劳的家庭经济困难学生参加勤工助学实践。应聘学生填写《安徽理工大学勤工助学申请表》，经过学院审核推荐，由学生公寓管理服务中心组织面试选拔、培训后上岗工作。</w:t>
      </w:r>
    </w:p>
    <w:p>
      <w:pPr>
        <w:adjustRightInd w:val="0"/>
        <w:snapToGrid w:val="0"/>
        <w:spacing w:line="580" w:lineRule="exact"/>
        <w:ind w:firstLine="640" w:firstLineChars="200"/>
        <w:rPr>
          <w:rFonts w:hint="eastAsia" w:ascii="黑体" w:hAnsi="宋体" w:eastAsia="黑体" w:cs="黑体"/>
          <w:kern w:val="0"/>
          <w:sz w:val="32"/>
          <w:szCs w:val="32"/>
          <w:lang w:val="en-US" w:eastAsia="zh-CN" w:bidi="ar-SA"/>
        </w:rPr>
      </w:pPr>
      <w:r>
        <w:rPr>
          <w:rFonts w:hint="eastAsia" w:ascii="黑体" w:hAnsi="宋体" w:eastAsia="黑体" w:cs="黑体"/>
          <w:kern w:val="0"/>
          <w:sz w:val="32"/>
          <w:szCs w:val="32"/>
          <w:lang w:val="en-US" w:eastAsia="zh-CN" w:bidi="ar-SA"/>
        </w:rPr>
        <w:t>三、履职尽责，提升学生宿舍管理服务质量</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每天，学生公寓楼长助理要协助楼长进行安全卫生巡查。他们要查看学生宿舍卫生是否干净、物品摆放是否整齐、是否存在安全隐患等等。他们认真查看、记录，特别注意查看学生宿舍中是否有明火、大功率电器、私接乱拉电线等火灾隐患，发现问题及时上报处理，守护宿舍安全。另外，楼长助理协助楼长做好校园“文明宿舍”的评比工作，为校园“文明宿舍”创建工作提供日常的基础数据。</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学生宿舍夜间查寝是学生公寓楼长助理的另一项职责。每周日至周四晚10:30-11:10，助理们协助楼长查寝，每人负责一层，平均每人35间。通过查寝，及时了解本楼层同学是否有夜不归宿的现象，若发现有夜不归宿的学生，及时向楼长和当晚值班的辅导员汇报，帮助辅导员及时跟进核实、处理，确保学生健康生命安全，维护校园和谐稳定。</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每周的学生宿舍检查结果形成《学生公寓管理情况报告》在全校通报，其中详细记录了每天检查中发现的夜不归宿、违章用电、卫生优秀和较差宿舍等情况，为学生思想政治教育工作提供原始信息，同时也为学校开展年度考核提供依据。</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学生公寓楼长助理具有学生宿舍管理服务的对象和参与者的双重身份，充当学生公寓管理服务中心与学生之间的桥梁和纽带成为了楼长助理们自觉承担的责任。他们会将学生的现实需求和意见建议反馈给学校，使学校为同学们提供更优质的服务；他们也会把学校有关公寓管理的制度、初衷和服务人员的辛勤付出讲给身边的同学听，增进同学们对后勤服务的认知和理解，使双方形成良性互动，营造和谐的校园氛围，提高师生的满意度。</w:t>
      </w:r>
    </w:p>
    <w:p>
      <w:pPr>
        <w:adjustRightInd w:val="0"/>
        <w:snapToGrid w:val="0"/>
        <w:spacing w:line="580" w:lineRule="exact"/>
        <w:ind w:firstLine="640" w:firstLineChars="200"/>
        <w:rPr>
          <w:rFonts w:hint="eastAsia" w:ascii="黑体" w:hAnsi="宋体" w:eastAsia="黑体" w:cs="黑体"/>
          <w:kern w:val="0"/>
          <w:sz w:val="32"/>
          <w:szCs w:val="32"/>
          <w:lang w:val="en-US" w:eastAsia="zh-CN" w:bidi="ar-SA"/>
        </w:rPr>
      </w:pPr>
      <w:r>
        <w:rPr>
          <w:rFonts w:hint="eastAsia" w:ascii="黑体" w:hAnsi="宋体" w:eastAsia="黑体" w:cs="黑体"/>
          <w:kern w:val="0"/>
          <w:sz w:val="32"/>
          <w:szCs w:val="32"/>
          <w:lang w:val="en-US" w:eastAsia="zh-CN" w:bidi="ar-SA"/>
        </w:rPr>
        <w:t>四、润物无声，“三全育人”落细落实彰显成效</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安徽理工大学每年选拔组建200余名学生公寓楼长助理服务团队，他们由来自各学院的家庭经济困难学生组成，默默地协助学生公寓楼长们完成全校40余栋学生公寓的日常管理服务工作，有力地保障了学生公寓的安全与校园的平安和谐。</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助理们的工作得到了广大师生的高度评价。同学们反映“这些助理们工作细致、耐心、负责，有时候宿舍比较乱，他们都会好意提醒我们要搞好卫生；有时候我们出去了充电器忘了拔，他们发现了都会帮忙拔掉，避免安全隐患。”“有时候查</w:t>
      </w:r>
      <w:r>
        <w:rPr>
          <w:rFonts w:hint="eastAsia" w:ascii="仿宋" w:hAnsi="仿宋" w:eastAsia="仿宋" w:cs="仿宋"/>
          <w:color w:val="231F20"/>
          <w:kern w:val="0"/>
          <w:sz w:val="32"/>
          <w:szCs w:val="32"/>
          <w:highlight w:val="none"/>
          <w:lang w:val="en-US" w:eastAsia="zh-CN" w:bidi="ar-SA"/>
        </w:rPr>
        <w:t>寝时</w:t>
      </w:r>
      <w:r>
        <w:rPr>
          <w:rFonts w:hint="eastAsia" w:ascii="仿宋" w:hAnsi="仿宋" w:eastAsia="仿宋" w:cs="仿宋"/>
          <w:color w:val="231F20"/>
          <w:kern w:val="0"/>
          <w:sz w:val="32"/>
          <w:szCs w:val="32"/>
          <w:lang w:val="en-US" w:eastAsia="zh-CN" w:bidi="ar-SA"/>
        </w:rPr>
        <w:t>恰好有同学不在，他们都会耐心询问，是不是洗澡或者上厕所去了，并提醒回来时要去值班室登记。”公寓管理员们表示“这些孩子们对待工作特别负责任，任劳任怨，工作也都很细致，工作上帮了我不少忙，他们总是充满阳光、活力十足，感觉和他们在一起我自己都变年轻了”。值班的辅导员说：“值班过程中，因为时间有限，只能巡查一小部分学生宿舍，有些问题不能第一时间发现。助理们每天都会把他们巡查中发现的问题第一时间告诉我，我就会针对问题去做工作，把隐患消除在萌芽状态，工作更有针对性和时效性。”</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通过参加勤工助学实践，助理们不仅解决了一部分生活费，减轻了家庭负担，同时也更加懂得了自立自强，明确奋斗目标，学会合理安排、高效利用时间，劳动锻炼也让自己提高了工作能力和综合素质。2019年，全校215名学生公寓楼长助理中，有2人获国家奖学金，18人获国家励志奖学金，有7人获校一等奖学金、9人获校二等奖学金、26人获校三等奖学金，有42人获评校“三好学生”、26人获“优秀学生干部”、5人获“三好学生标兵”、1人获“优秀学生干部标兵”荣誉称号。</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国家奖学金获得者、化学工程学院的孙彩虹同学就是学生公寓楼长助理中的一员，她说以前自己是一个做事比较浮躁的人，担任楼长助理后，自己学会了耐着性子去把一件事情做好，学会了如何合理地安排自己的学习和工作，在查寝的过程中也学会了更好地和陌生同学交流，工作中的苦和累既锻炼了自己的意志品质，也提高了自己的工作能力，感觉自己的大学生活过得很充实。</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同为学生公寓楼长助理的经济与管理学院的尹小花同学2019年也获得了国家奖学金。对于学生公寓楼长助理这份工作，她说：“楼长助理这份工作对我来说很有意义，我很喜欢这份工作，让我知道了更多的人情世故，也让我体会到宿管阿姨工作的辛苦和不易，它也成为了我大学生活中的一项宝贵财富！”</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工作中，学生公寓楼长助理们也很好地发挥了润滑剂的作用。在他们的联系下，学生和宿舍管理员们关系融洽，逐渐形成了胜似家人的深厚感情。每年毕业季，都有大批的毕业生自发组织各种形式的感恩活动，与宿管员深情道别，场面感人，催人泪下。</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二十年来，学生公寓楼长助理的勤工助学岗位上走出了一大批吃苦耐劳、爱岗敬业的优秀学生，他们在“自我教育、自我管理、自我服务”的过程中发挥朋辈教育的作用，服务师生同学，使“三全育人”理念在学生宿舍这一重要方位得以落细落实，有效地促进了学生成长成才。</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 w:name="方正黑体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00" w:usb3="00000000" w:csb0="00000000" w:csb1="00000000"/>
  </w:font>
  <w:font w:name="Malgun Gothic Semilight">
    <w:altName w:val="宋体"/>
    <w:panose1 w:val="020B0502040204020203"/>
    <w:charset w:val="86"/>
    <w:family w:val="swiss"/>
    <w:pitch w:val="default"/>
    <w:sig w:usb0="00000000" w:usb1="00000000" w:usb2="00000012" w:usb3="00000000" w:csb0="203E01BD" w:csb1="D7FF0000"/>
  </w:font>
  <w:font w:name="等线">
    <w:panose1 w:val="02010600030101010101"/>
    <w:charset w:val="86"/>
    <w:family w:val="auto"/>
    <w:pitch w:val="default"/>
    <w:sig w:usb0="A00002BF" w:usb1="38CF7CFA" w:usb2="00000016" w:usb3="00000000" w:csb0="0004000F" w:csb1="00000000"/>
  </w:font>
  <w:font w:name="华光楷体_CNKI">
    <w:altName w:val="宋体"/>
    <w:panose1 w:val="00000000000000000000"/>
    <w:charset w:val="00"/>
    <w:family w:val="auto"/>
    <w:pitch w:val="default"/>
    <w:sig w:usb0="00000000" w:usb1="00000000" w:usb2="00000000" w:usb3="00000000" w:csb0="00000000" w:csb1="00000000"/>
  </w:font>
  <w:font w:name="方正仿宋">
    <w:altName w:val="宋体"/>
    <w:panose1 w:val="00000000000000000000"/>
    <w:charset w:val="86"/>
    <w:family w:val="roman"/>
    <w:pitch w:val="default"/>
    <w:sig w:usb0="00000000" w:usb1="00000000" w:usb2="00000000" w:usb3="00000000" w:csb0="00000000" w:csb1="00000000"/>
  </w:font>
  <w:font w:name="方正小标宋">
    <w:altName w:val="宋体"/>
    <w:panose1 w:val="00000000000000000000"/>
    <w:charset w:val="86"/>
    <w:family w:val="roman"/>
    <w:pitch w:val="default"/>
    <w:sig w:usb0="00000000" w:usb1="00000000" w:usb2="00000000" w:usb3="00000000" w:csb0="00000000" w:csb1="00000000"/>
  </w:font>
  <w:font w:name="方正楷体">
    <w:altName w:val="宋体"/>
    <w:panose1 w:val="00000000000000000000"/>
    <w:charset w:val="86"/>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 w:name="Liberation Sans">
    <w:altName w:val="微软雅黑"/>
    <w:panose1 w:val="00000000000000000000"/>
    <w:charset w:val="00"/>
    <w:family w:val="swiss"/>
    <w:pitch w:val="default"/>
    <w:sig w:usb0="00000000" w:usb1="00000000" w:usb2="00000000" w:usb3="00000000" w:csb0="00040001" w:csb1="00000000"/>
  </w:font>
  <w:font w:name="Noto Sans CJK SC Regular">
    <w:altName w:val="宋体"/>
    <w:panose1 w:val="020B0500000000000000"/>
    <w:charset w:val="86"/>
    <w:family w:val="auto"/>
    <w:pitch w:val="default"/>
    <w:sig w:usb0="00000000" w:usb1="00000000" w:usb2="00000016" w:usb3="00000000" w:csb0="602E0107" w:csb1="0000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B20A1C"/>
    <w:rsid w:val="05B20A1C"/>
    <w:rsid w:val="12C3318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eastAsia="宋体" w:cs="宋体"/>
      <w:kern w:val="0"/>
      <w:sz w:val="24"/>
    </w:rPr>
  </w:style>
  <w:style w:type="character" w:styleId="4">
    <w:name w:val="Strong"/>
    <w:basedOn w:val="3"/>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2021-03-18T08:17:00Z</dcterms:created>
  <dc:creator>张坤</dc:creator>
  <cp:lastModifiedBy>张坤</cp:lastModifiedBy>
  <dcterms:modified xsi:type="dcterms:W3CDTF">2021-03-18T09:06:32Z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